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6E" w:rsidRPr="00D22951" w:rsidRDefault="0010286E"/>
    <w:p w:rsidR="008D0784" w:rsidRDefault="008D0784">
      <w:r>
        <w:t>This unit discusses some problems and controversies with conventional salmon farming</w:t>
      </w:r>
      <w:r w:rsidR="00116B8E">
        <w:t>, as well as a solution.</w:t>
      </w:r>
      <w:r w:rsidR="00947819">
        <w:t xml:space="preserve">  </w:t>
      </w:r>
      <w:r w:rsidR="00D22951">
        <w:t xml:space="preserve">Barry Easterbrook, a former editor of </w:t>
      </w:r>
      <w:r w:rsidR="00D22951">
        <w:rPr>
          <w:u w:val="single"/>
        </w:rPr>
        <w:t>Gourmet</w:t>
      </w:r>
      <w:r w:rsidR="00D22951">
        <w:t xml:space="preserve"> magazine, wrote the article “</w:t>
      </w:r>
      <w:r w:rsidR="00D22951" w:rsidRPr="00D22951">
        <w:t xml:space="preserve">The Anti-Salmon: A Fish We Can Finally Farm </w:t>
      </w:r>
      <w:proofErr w:type="gramStart"/>
      <w:r w:rsidR="00D22951" w:rsidRPr="00D22951">
        <w:t>Without</w:t>
      </w:r>
      <w:proofErr w:type="gramEnd"/>
      <w:r w:rsidR="00D22951" w:rsidRPr="00D22951">
        <w:t xml:space="preserve"> Guilt</w:t>
      </w:r>
      <w:r w:rsidR="00D22951">
        <w:t xml:space="preserve">” for </w:t>
      </w:r>
      <w:r w:rsidR="00D22951">
        <w:rPr>
          <w:u w:val="single"/>
        </w:rPr>
        <w:t>The Atlantic Monthly</w:t>
      </w:r>
      <w:r w:rsidR="00D22951">
        <w:t xml:space="preserve">.  </w:t>
      </w:r>
      <w:r w:rsidR="00947819">
        <w:t>Easterbrook briefly discusses some of these problems in hi</w:t>
      </w:r>
      <w:r w:rsidR="008E69F8">
        <w:t>s article</w:t>
      </w:r>
      <w:r w:rsidR="00116B8E">
        <w:t xml:space="preserve">.  However, </w:t>
      </w:r>
      <w:r w:rsidR="00947819">
        <w:t xml:space="preserve">links </w:t>
      </w:r>
      <w:r w:rsidR="00116B8E">
        <w:t xml:space="preserve">and videos </w:t>
      </w:r>
      <w:r w:rsidR="00947819">
        <w:t xml:space="preserve">within the unit provide additional resources.  Proponents of farm-raised salmon contend that </w:t>
      </w:r>
      <w:r w:rsidR="00095B3A">
        <w:t xml:space="preserve">raising fish in a farm is a form of sustainable aquaculture with limited impact to wild salmon populations and the environment.  Opponents of raising salmon in open-ocean farms claim that these farms hurt wild populations and the environment.  Easterbrook speaks with Joshua Goldman, CEO of </w:t>
      </w:r>
      <w:proofErr w:type="spellStart"/>
      <w:r w:rsidR="00095B3A">
        <w:t>Australis</w:t>
      </w:r>
      <w:proofErr w:type="spellEnd"/>
      <w:r w:rsidR="00095B3A">
        <w:t xml:space="preserve"> Aquaculture, and describes how Goldman is trying to raise what he calls “the better fish” for humans and the environment.</w:t>
      </w:r>
    </w:p>
    <w:p w:rsidR="008D0784" w:rsidRDefault="008D0784" w:rsidP="006C2307">
      <w:pPr>
        <w:spacing w:after="0" w:line="240" w:lineRule="auto"/>
        <w:rPr>
          <w:rFonts w:ascii="Arial" w:eastAsia="Times New Roman" w:hAnsi="Arial" w:cs="Arial"/>
          <w:color w:val="000000"/>
        </w:rPr>
      </w:pPr>
    </w:p>
    <w:p w:rsidR="008D0784" w:rsidRDefault="008D0784" w:rsidP="006C2307">
      <w:pPr>
        <w:spacing w:after="0" w:line="240" w:lineRule="auto"/>
        <w:rPr>
          <w:rFonts w:ascii="Arial" w:eastAsia="Times New Roman" w:hAnsi="Arial" w:cs="Arial"/>
          <w:color w:val="000000"/>
        </w:rPr>
      </w:pPr>
    </w:p>
    <w:p w:rsidR="008D0784" w:rsidRDefault="008D0784" w:rsidP="006C2307">
      <w:pPr>
        <w:spacing w:after="0" w:line="240" w:lineRule="auto"/>
        <w:rPr>
          <w:rFonts w:ascii="Arial" w:eastAsia="Times New Roman" w:hAnsi="Arial" w:cs="Arial"/>
          <w:color w:val="000000"/>
        </w:rPr>
      </w:pPr>
    </w:p>
    <w:p w:rsidR="006C2307" w:rsidRPr="006C2307" w:rsidRDefault="006C2307" w:rsidP="006C2307">
      <w:pPr>
        <w:spacing w:after="0" w:line="240" w:lineRule="auto"/>
        <w:rPr>
          <w:rFonts w:ascii="Times New Roman" w:eastAsia="Times New Roman" w:hAnsi="Times New Roman" w:cs="Times New Roman"/>
          <w:color w:val="000000"/>
          <w:sz w:val="27"/>
          <w:szCs w:val="27"/>
        </w:rPr>
      </w:pPr>
      <w:r w:rsidRPr="006C2307">
        <w:rPr>
          <w:rFonts w:ascii="Arial" w:eastAsia="Times New Roman" w:hAnsi="Arial" w:cs="Arial"/>
          <w:color w:val="000000"/>
        </w:rPr>
        <w:t>Barramundi Aquaculture</w:t>
      </w:r>
      <w:r w:rsidRPr="006C2307">
        <w:rPr>
          <w:rFonts w:ascii="Arial" w:eastAsia="Times New Roman" w:hAnsi="Arial" w:cs="Arial"/>
          <w:color w:val="000000"/>
        </w:rPr>
        <w:tab/>
      </w:r>
      <w:r w:rsidRPr="006C2307">
        <w:rPr>
          <w:rFonts w:ascii="Arial" w:eastAsia="Times New Roman" w:hAnsi="Arial" w:cs="Arial"/>
          <w:color w:val="000000"/>
        </w:rPr>
        <w:tab/>
        <w:t>An Alternative to Farm-Raised Salmon</w:t>
      </w:r>
      <w:r w:rsidRPr="006C2307">
        <w:rPr>
          <w:rFonts w:ascii="Times New Roman" w:eastAsia="Times New Roman" w:hAnsi="Times New Roman" w:cs="Times New Roman"/>
          <w:color w:val="000000"/>
          <w:sz w:val="27"/>
          <w:szCs w:val="27"/>
        </w:rPr>
        <w:br/>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Vocabulary</w:t>
      </w:r>
      <w:r w:rsidRPr="006C2307">
        <w:rPr>
          <w:rFonts w:ascii="Times New Roman" w:eastAsia="Times New Roman" w:hAnsi="Times New Roman" w:cs="Times New Roman"/>
          <w:color w:val="000000"/>
          <w:sz w:val="27"/>
          <w:szCs w:val="27"/>
        </w:rPr>
        <w:br/>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domesticate</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docile</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solitary</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edible</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folly</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cast [verb] (casting)</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striped bass</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aquaculture</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barramundi</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migrate</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sluggish</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omega-3 fatty acids</w:t>
      </w:r>
      <w:r w:rsidRPr="006C2307">
        <w:rPr>
          <w:rFonts w:ascii="Times New Roman" w:eastAsia="Times New Roman" w:hAnsi="Times New Roman" w:cs="Times New Roman"/>
          <w:color w:val="000000"/>
          <w:sz w:val="27"/>
          <w:szCs w:val="27"/>
        </w:rPr>
        <w:br/>
      </w:r>
      <w:proofErr w:type="spellStart"/>
      <w:r w:rsidRPr="006C2307">
        <w:rPr>
          <w:rFonts w:ascii="Arial" w:eastAsia="Times New Roman" w:hAnsi="Arial" w:cs="Arial"/>
          <w:color w:val="000000"/>
        </w:rPr>
        <w:t>sutainable</w:t>
      </w:r>
      <w:proofErr w:type="spellEnd"/>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feces</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cavernous</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hangar</w:t>
      </w:r>
      <w:r w:rsidRPr="006C2307">
        <w:rPr>
          <w:rFonts w:ascii="Times New Roman" w:eastAsia="Times New Roman" w:hAnsi="Times New Roman" w:cs="Times New Roman"/>
          <w:color w:val="000000"/>
          <w:sz w:val="27"/>
          <w:szCs w:val="27"/>
        </w:rPr>
        <w:br/>
      </w:r>
      <w:proofErr w:type="gramStart"/>
      <w:r w:rsidRPr="006C2307">
        <w:rPr>
          <w:rFonts w:ascii="Arial" w:eastAsia="Times New Roman" w:hAnsi="Arial" w:cs="Arial"/>
          <w:color w:val="000000"/>
        </w:rPr>
        <w:t>slosh</w:t>
      </w:r>
      <w:proofErr w:type="gramEnd"/>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minnow</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perilous</w:t>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venue</w:t>
      </w:r>
      <w:r w:rsidRPr="006C2307">
        <w:rPr>
          <w:rFonts w:ascii="Times New Roman" w:eastAsia="Times New Roman" w:hAnsi="Times New Roman" w:cs="Times New Roman"/>
          <w:color w:val="000000"/>
          <w:sz w:val="27"/>
          <w:szCs w:val="27"/>
        </w:rPr>
        <w:br/>
      </w:r>
      <w:r w:rsidRPr="006C2307">
        <w:rPr>
          <w:rFonts w:ascii="Times New Roman" w:eastAsia="Times New Roman" w:hAnsi="Times New Roman" w:cs="Times New Roman"/>
          <w:color w:val="000000"/>
          <w:sz w:val="27"/>
          <w:szCs w:val="27"/>
        </w:rPr>
        <w:br/>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Critical Thinking</w:t>
      </w:r>
      <w:r w:rsidRPr="006C2307">
        <w:rPr>
          <w:rFonts w:ascii="Times New Roman" w:eastAsia="Times New Roman" w:hAnsi="Times New Roman" w:cs="Times New Roman"/>
          <w:color w:val="000000"/>
          <w:sz w:val="27"/>
          <w:szCs w:val="27"/>
        </w:rPr>
        <w:br/>
      </w:r>
      <w:r w:rsidRPr="006C2307">
        <w:rPr>
          <w:rFonts w:ascii="Times New Roman" w:eastAsia="Times New Roman" w:hAnsi="Times New Roman" w:cs="Times New Roman"/>
          <w:color w:val="000000"/>
          <w:sz w:val="27"/>
          <w:szCs w:val="27"/>
        </w:rPr>
        <w:br/>
      </w:r>
      <w:r w:rsidRPr="006C2307">
        <w:rPr>
          <w:rFonts w:ascii="Arial" w:eastAsia="Times New Roman" w:hAnsi="Arial" w:cs="Arial"/>
          <w:color w:val="000000"/>
        </w:rPr>
        <w:t>1.  In the 2-paragraph introduction Easterbrook compares feeding sheep to tigers and</w:t>
      </w:r>
    </w:p>
    <w:p w:rsidR="006C2307" w:rsidRDefault="006C2307"/>
    <w:p w:rsidR="006C2307" w:rsidRDefault="006C2307"/>
    <w:p w:rsidR="006C2307" w:rsidRDefault="006C2307"/>
    <w:p w:rsidR="005D5892" w:rsidRDefault="005D5892"/>
    <w:p w:rsidR="005D5892" w:rsidRDefault="005D5892">
      <w:pPr>
        <w:rPr>
          <w:rStyle w:val="apple-style-span"/>
          <w:rFonts w:ascii="Arial" w:hAnsi="Arial" w:cs="Arial"/>
          <w:color w:val="474E49"/>
          <w:sz w:val="18"/>
          <w:szCs w:val="18"/>
        </w:rPr>
      </w:pPr>
      <w:r>
        <w:rPr>
          <w:rStyle w:val="apple-style-span"/>
          <w:rFonts w:ascii="Arial" w:hAnsi="Arial" w:cs="Arial"/>
          <w:color w:val="474E49"/>
          <w:sz w:val="18"/>
          <w:szCs w:val="18"/>
        </w:rPr>
        <w:t>McDowell, Natasha. "Stream of escaped farm fish raises fears for wild salmon."</w:t>
      </w:r>
      <w:r>
        <w:rPr>
          <w:rStyle w:val="apple-converted-space"/>
          <w:rFonts w:ascii="Arial" w:hAnsi="Arial" w:cs="Arial"/>
          <w:color w:val="474E49"/>
          <w:sz w:val="18"/>
          <w:szCs w:val="18"/>
        </w:rPr>
        <w:t> </w:t>
      </w:r>
      <w:r>
        <w:rPr>
          <w:rStyle w:val="apple-style-span"/>
          <w:rFonts w:ascii="Arial" w:hAnsi="Arial" w:cs="Arial"/>
          <w:i/>
          <w:iCs/>
          <w:color w:val="474E49"/>
          <w:sz w:val="18"/>
          <w:szCs w:val="18"/>
        </w:rPr>
        <w:t>Nature</w:t>
      </w:r>
      <w:r>
        <w:rPr>
          <w:rStyle w:val="apple-converted-space"/>
          <w:rFonts w:ascii="Arial" w:hAnsi="Arial" w:cs="Arial"/>
          <w:color w:val="474E49"/>
          <w:sz w:val="18"/>
          <w:szCs w:val="18"/>
        </w:rPr>
        <w:t> </w:t>
      </w:r>
      <w:r>
        <w:rPr>
          <w:rStyle w:val="apple-style-span"/>
          <w:rFonts w:ascii="Arial" w:hAnsi="Arial" w:cs="Arial"/>
          <w:color w:val="474E49"/>
          <w:sz w:val="18"/>
          <w:szCs w:val="18"/>
        </w:rPr>
        <w:t>416.6881 (2002): 571.</w:t>
      </w:r>
      <w:r>
        <w:rPr>
          <w:rStyle w:val="apple-style-span"/>
          <w:rFonts w:ascii="Arial" w:hAnsi="Arial" w:cs="Arial"/>
          <w:i/>
          <w:iCs/>
          <w:color w:val="474E49"/>
          <w:sz w:val="18"/>
          <w:szCs w:val="18"/>
        </w:rPr>
        <w:t xml:space="preserve">Academic </w:t>
      </w:r>
      <w:proofErr w:type="spellStart"/>
      <w:r>
        <w:rPr>
          <w:rStyle w:val="apple-style-span"/>
          <w:rFonts w:ascii="Arial" w:hAnsi="Arial" w:cs="Arial"/>
          <w:i/>
          <w:iCs/>
          <w:color w:val="474E49"/>
          <w:sz w:val="18"/>
          <w:szCs w:val="18"/>
        </w:rPr>
        <w:t>OneFile</w:t>
      </w:r>
      <w:proofErr w:type="spellEnd"/>
      <w:r>
        <w:rPr>
          <w:rStyle w:val="apple-style-span"/>
          <w:rFonts w:ascii="Arial" w:hAnsi="Arial" w:cs="Arial"/>
          <w:color w:val="474E49"/>
          <w:sz w:val="18"/>
          <w:szCs w:val="18"/>
        </w:rPr>
        <w:t xml:space="preserve">. </w:t>
      </w:r>
      <w:proofErr w:type="gramStart"/>
      <w:r>
        <w:rPr>
          <w:rStyle w:val="apple-style-span"/>
          <w:rFonts w:ascii="Arial" w:hAnsi="Arial" w:cs="Arial"/>
          <w:color w:val="474E49"/>
          <w:sz w:val="18"/>
          <w:szCs w:val="18"/>
        </w:rPr>
        <w:t>Web.</w:t>
      </w:r>
      <w:proofErr w:type="gramEnd"/>
      <w:r>
        <w:rPr>
          <w:rStyle w:val="apple-style-span"/>
          <w:rFonts w:ascii="Arial" w:hAnsi="Arial" w:cs="Arial"/>
          <w:color w:val="474E49"/>
          <w:sz w:val="18"/>
          <w:szCs w:val="18"/>
        </w:rPr>
        <w:t xml:space="preserve"> 15 Nov. 2010.</w:t>
      </w:r>
    </w:p>
    <w:p w:rsidR="005D5892" w:rsidRDefault="005D5892">
      <w:pPr>
        <w:rPr>
          <w:rStyle w:val="apple-style-span"/>
          <w:rFonts w:ascii="Arial" w:hAnsi="Arial" w:cs="Arial"/>
          <w:color w:val="474E49"/>
          <w:sz w:val="18"/>
          <w:szCs w:val="18"/>
        </w:rPr>
      </w:pPr>
    </w:p>
    <w:p w:rsidR="005D5892" w:rsidRDefault="005D5892">
      <w:pPr>
        <w:rPr>
          <w:rStyle w:val="apple-style-span"/>
          <w:rFonts w:ascii="Arial" w:hAnsi="Arial" w:cs="Arial"/>
          <w:color w:val="474E49"/>
          <w:sz w:val="18"/>
          <w:szCs w:val="18"/>
        </w:rPr>
      </w:pPr>
      <w:r>
        <w:rPr>
          <w:rStyle w:val="apple-style-span"/>
          <w:rFonts w:ascii="Arial" w:hAnsi="Arial" w:cs="Arial"/>
          <w:color w:val="474E49"/>
          <w:sz w:val="18"/>
          <w:szCs w:val="18"/>
        </w:rPr>
        <w:t>Naylor, Rosamond, et al. "Fugitive salmon: assessing the risks of escaped fish from net-pen aquaculture."</w:t>
      </w:r>
      <w:r>
        <w:rPr>
          <w:rStyle w:val="apple-converted-space"/>
          <w:rFonts w:ascii="Arial" w:hAnsi="Arial" w:cs="Arial"/>
          <w:color w:val="474E49"/>
          <w:sz w:val="18"/>
          <w:szCs w:val="18"/>
        </w:rPr>
        <w:t> </w:t>
      </w:r>
      <w:r>
        <w:rPr>
          <w:rStyle w:val="apple-style-span"/>
          <w:rFonts w:ascii="Arial" w:hAnsi="Arial" w:cs="Arial"/>
          <w:i/>
          <w:iCs/>
          <w:color w:val="474E49"/>
          <w:sz w:val="18"/>
          <w:szCs w:val="18"/>
        </w:rPr>
        <w:t>BioScience</w:t>
      </w:r>
      <w:r>
        <w:rPr>
          <w:rStyle w:val="apple-style-span"/>
          <w:rFonts w:ascii="Arial" w:hAnsi="Arial" w:cs="Arial"/>
          <w:color w:val="474E49"/>
          <w:sz w:val="18"/>
          <w:szCs w:val="18"/>
        </w:rPr>
        <w:t>55.5 (2005): 427+.</w:t>
      </w:r>
      <w:r>
        <w:rPr>
          <w:rStyle w:val="apple-converted-space"/>
          <w:rFonts w:ascii="Arial" w:hAnsi="Arial" w:cs="Arial"/>
          <w:color w:val="474E49"/>
          <w:sz w:val="18"/>
          <w:szCs w:val="18"/>
        </w:rPr>
        <w:t> </w:t>
      </w:r>
      <w:proofErr w:type="gramStart"/>
      <w:r>
        <w:rPr>
          <w:rStyle w:val="apple-style-span"/>
          <w:rFonts w:ascii="Arial" w:hAnsi="Arial" w:cs="Arial"/>
          <w:i/>
          <w:iCs/>
          <w:color w:val="474E49"/>
          <w:sz w:val="18"/>
          <w:szCs w:val="18"/>
        </w:rPr>
        <w:t xml:space="preserve">Academic </w:t>
      </w:r>
      <w:proofErr w:type="spellStart"/>
      <w:r>
        <w:rPr>
          <w:rStyle w:val="apple-style-span"/>
          <w:rFonts w:ascii="Arial" w:hAnsi="Arial" w:cs="Arial"/>
          <w:i/>
          <w:iCs/>
          <w:color w:val="474E49"/>
          <w:sz w:val="18"/>
          <w:szCs w:val="18"/>
        </w:rPr>
        <w:t>OneFile</w:t>
      </w:r>
      <w:proofErr w:type="spellEnd"/>
      <w:r>
        <w:rPr>
          <w:rStyle w:val="apple-style-span"/>
          <w:rFonts w:ascii="Arial" w:hAnsi="Arial" w:cs="Arial"/>
          <w:color w:val="474E49"/>
          <w:sz w:val="18"/>
          <w:szCs w:val="18"/>
        </w:rPr>
        <w:t>.</w:t>
      </w:r>
      <w:proofErr w:type="gramEnd"/>
      <w:r>
        <w:rPr>
          <w:rStyle w:val="apple-style-span"/>
          <w:rFonts w:ascii="Arial" w:hAnsi="Arial" w:cs="Arial"/>
          <w:color w:val="474E49"/>
          <w:sz w:val="18"/>
          <w:szCs w:val="18"/>
        </w:rPr>
        <w:t xml:space="preserve"> </w:t>
      </w:r>
      <w:proofErr w:type="gramStart"/>
      <w:r>
        <w:rPr>
          <w:rStyle w:val="apple-style-span"/>
          <w:rFonts w:ascii="Arial" w:hAnsi="Arial" w:cs="Arial"/>
          <w:color w:val="474E49"/>
          <w:sz w:val="18"/>
          <w:szCs w:val="18"/>
        </w:rPr>
        <w:t>Web.</w:t>
      </w:r>
      <w:proofErr w:type="gramEnd"/>
      <w:r>
        <w:rPr>
          <w:rStyle w:val="apple-style-span"/>
          <w:rFonts w:ascii="Arial" w:hAnsi="Arial" w:cs="Arial"/>
          <w:color w:val="474E49"/>
          <w:sz w:val="18"/>
          <w:szCs w:val="18"/>
        </w:rPr>
        <w:t xml:space="preserve"> 15 Nov. 2010.</w:t>
      </w:r>
    </w:p>
    <w:p w:rsidR="005D5892" w:rsidRDefault="005D5892">
      <w:pPr>
        <w:rPr>
          <w:rStyle w:val="apple-style-span"/>
          <w:rFonts w:ascii="Arial" w:hAnsi="Arial" w:cs="Arial"/>
          <w:color w:val="474E49"/>
          <w:sz w:val="18"/>
          <w:szCs w:val="18"/>
        </w:rPr>
      </w:pPr>
    </w:p>
    <w:p w:rsidR="005D5892" w:rsidRDefault="005D5892">
      <w:pPr>
        <w:rPr>
          <w:rStyle w:val="apple-style-span"/>
          <w:rFonts w:ascii="Arial" w:hAnsi="Arial" w:cs="Arial"/>
          <w:color w:val="474E49"/>
          <w:sz w:val="18"/>
          <w:szCs w:val="18"/>
        </w:rPr>
      </w:pPr>
      <w:r>
        <w:rPr>
          <w:rStyle w:val="apple-style-span"/>
          <w:rFonts w:ascii="Arial" w:hAnsi="Arial" w:cs="Arial"/>
          <w:color w:val="474E49"/>
          <w:sz w:val="18"/>
          <w:szCs w:val="18"/>
        </w:rPr>
        <w:t>Rosenberg, Andrew A. "The price of lice: wild salmon stocks in Canadian coastal waters are being severely affected by parasites from fish farms. So intense are these infestations that some populations of salmon are at risk of extinction."</w:t>
      </w:r>
      <w:r>
        <w:rPr>
          <w:rStyle w:val="apple-converted-space"/>
          <w:rFonts w:ascii="Arial" w:hAnsi="Arial" w:cs="Arial"/>
          <w:color w:val="474E49"/>
          <w:sz w:val="18"/>
          <w:szCs w:val="18"/>
        </w:rPr>
        <w:t> </w:t>
      </w:r>
      <w:r>
        <w:rPr>
          <w:rStyle w:val="apple-style-span"/>
          <w:rFonts w:ascii="Arial" w:hAnsi="Arial" w:cs="Arial"/>
          <w:i/>
          <w:iCs/>
          <w:color w:val="474E49"/>
          <w:sz w:val="18"/>
          <w:szCs w:val="18"/>
        </w:rPr>
        <w:t>Nature</w:t>
      </w:r>
      <w:r>
        <w:rPr>
          <w:rStyle w:val="apple-converted-space"/>
          <w:rFonts w:ascii="Arial" w:hAnsi="Arial" w:cs="Arial"/>
          <w:color w:val="474E49"/>
          <w:sz w:val="18"/>
          <w:szCs w:val="18"/>
        </w:rPr>
        <w:t> </w:t>
      </w:r>
      <w:r>
        <w:rPr>
          <w:rStyle w:val="apple-style-span"/>
          <w:rFonts w:ascii="Arial" w:hAnsi="Arial" w:cs="Arial"/>
          <w:color w:val="474E49"/>
          <w:sz w:val="18"/>
          <w:szCs w:val="18"/>
        </w:rPr>
        <w:t>451.7174 (2008): 23+.</w:t>
      </w:r>
      <w:r>
        <w:rPr>
          <w:rStyle w:val="apple-converted-space"/>
          <w:rFonts w:ascii="Arial" w:hAnsi="Arial" w:cs="Arial"/>
          <w:color w:val="474E49"/>
          <w:sz w:val="18"/>
          <w:szCs w:val="18"/>
        </w:rPr>
        <w:t> </w:t>
      </w:r>
      <w:proofErr w:type="gramStart"/>
      <w:r>
        <w:rPr>
          <w:rStyle w:val="apple-style-span"/>
          <w:rFonts w:ascii="Arial" w:hAnsi="Arial" w:cs="Arial"/>
          <w:i/>
          <w:iCs/>
          <w:color w:val="474E49"/>
          <w:sz w:val="18"/>
          <w:szCs w:val="18"/>
        </w:rPr>
        <w:t xml:space="preserve">Academic </w:t>
      </w:r>
      <w:proofErr w:type="spellStart"/>
      <w:r>
        <w:rPr>
          <w:rStyle w:val="apple-style-span"/>
          <w:rFonts w:ascii="Arial" w:hAnsi="Arial" w:cs="Arial"/>
          <w:i/>
          <w:iCs/>
          <w:color w:val="474E49"/>
          <w:sz w:val="18"/>
          <w:szCs w:val="18"/>
        </w:rPr>
        <w:t>OneFile</w:t>
      </w:r>
      <w:proofErr w:type="spellEnd"/>
      <w:r>
        <w:rPr>
          <w:rStyle w:val="apple-style-span"/>
          <w:rFonts w:ascii="Arial" w:hAnsi="Arial" w:cs="Arial"/>
          <w:color w:val="474E49"/>
          <w:sz w:val="18"/>
          <w:szCs w:val="18"/>
        </w:rPr>
        <w:t>.</w:t>
      </w:r>
      <w:proofErr w:type="gramEnd"/>
      <w:r>
        <w:rPr>
          <w:rStyle w:val="apple-style-span"/>
          <w:rFonts w:ascii="Arial" w:hAnsi="Arial" w:cs="Arial"/>
          <w:color w:val="474E49"/>
          <w:sz w:val="18"/>
          <w:szCs w:val="18"/>
        </w:rPr>
        <w:t xml:space="preserve"> </w:t>
      </w:r>
      <w:proofErr w:type="gramStart"/>
      <w:r>
        <w:rPr>
          <w:rStyle w:val="apple-style-span"/>
          <w:rFonts w:ascii="Arial" w:hAnsi="Arial" w:cs="Arial"/>
          <w:color w:val="474E49"/>
          <w:sz w:val="18"/>
          <w:szCs w:val="18"/>
        </w:rPr>
        <w:t>Web.</w:t>
      </w:r>
      <w:proofErr w:type="gramEnd"/>
      <w:r>
        <w:rPr>
          <w:rStyle w:val="apple-style-span"/>
          <w:rFonts w:ascii="Arial" w:hAnsi="Arial" w:cs="Arial"/>
          <w:color w:val="474E49"/>
          <w:sz w:val="18"/>
          <w:szCs w:val="18"/>
        </w:rPr>
        <w:t xml:space="preserve"> 15 Nov. 2010.</w:t>
      </w:r>
    </w:p>
    <w:p w:rsidR="005D5892" w:rsidRDefault="005D5892">
      <w:pPr>
        <w:rPr>
          <w:rStyle w:val="apple-style-span"/>
          <w:rFonts w:ascii="Arial" w:hAnsi="Arial" w:cs="Arial"/>
          <w:color w:val="474E49"/>
          <w:sz w:val="18"/>
          <w:szCs w:val="18"/>
        </w:rPr>
      </w:pPr>
    </w:p>
    <w:p w:rsidR="005D5892" w:rsidRDefault="005D5892">
      <w:proofErr w:type="spellStart"/>
      <w:proofErr w:type="gramStart"/>
      <w:r>
        <w:rPr>
          <w:rStyle w:val="apple-style-span"/>
          <w:rFonts w:ascii="Arial" w:hAnsi="Arial" w:cs="Arial"/>
          <w:color w:val="474E49"/>
          <w:sz w:val="18"/>
          <w:szCs w:val="18"/>
        </w:rPr>
        <w:t>Flamarique</w:t>
      </w:r>
      <w:proofErr w:type="spellEnd"/>
      <w:r>
        <w:rPr>
          <w:rStyle w:val="apple-style-span"/>
          <w:rFonts w:ascii="Arial" w:hAnsi="Arial" w:cs="Arial"/>
          <w:color w:val="474E49"/>
          <w:sz w:val="18"/>
          <w:szCs w:val="18"/>
        </w:rPr>
        <w:t xml:space="preserve">, </w:t>
      </w:r>
      <w:proofErr w:type="spellStart"/>
      <w:r>
        <w:rPr>
          <w:rStyle w:val="apple-style-span"/>
          <w:rFonts w:ascii="Arial" w:hAnsi="Arial" w:cs="Arial"/>
          <w:color w:val="474E49"/>
          <w:sz w:val="18"/>
          <w:szCs w:val="18"/>
        </w:rPr>
        <w:t>Inigo</w:t>
      </w:r>
      <w:proofErr w:type="spellEnd"/>
      <w:r>
        <w:rPr>
          <w:rStyle w:val="apple-style-span"/>
          <w:rFonts w:ascii="Arial" w:hAnsi="Arial" w:cs="Arial"/>
          <w:color w:val="474E49"/>
          <w:sz w:val="18"/>
          <w:szCs w:val="18"/>
        </w:rPr>
        <w:t xml:space="preserve"> </w:t>
      </w:r>
      <w:proofErr w:type="spellStart"/>
      <w:r>
        <w:rPr>
          <w:rStyle w:val="apple-style-span"/>
          <w:rFonts w:ascii="Arial" w:hAnsi="Arial" w:cs="Arial"/>
          <w:color w:val="474E49"/>
          <w:sz w:val="18"/>
          <w:szCs w:val="18"/>
        </w:rPr>
        <w:t>Novales</w:t>
      </w:r>
      <w:proofErr w:type="spellEnd"/>
      <w:r>
        <w:rPr>
          <w:rStyle w:val="apple-style-span"/>
          <w:rFonts w:ascii="Arial" w:hAnsi="Arial" w:cs="Arial"/>
          <w:color w:val="474E49"/>
          <w:sz w:val="18"/>
          <w:szCs w:val="18"/>
        </w:rPr>
        <w:t>, et al. "Monitoring and potential control of sea lice using an LED-based light trap."</w:t>
      </w:r>
      <w:proofErr w:type="gramEnd"/>
      <w:r>
        <w:rPr>
          <w:rStyle w:val="apple-converted-space"/>
          <w:rFonts w:ascii="Arial" w:hAnsi="Arial" w:cs="Arial"/>
          <w:color w:val="474E49"/>
          <w:sz w:val="18"/>
          <w:szCs w:val="18"/>
        </w:rPr>
        <w:t> </w:t>
      </w:r>
      <w:r>
        <w:rPr>
          <w:rStyle w:val="apple-style-span"/>
          <w:rFonts w:ascii="Arial" w:hAnsi="Arial" w:cs="Arial"/>
          <w:i/>
          <w:iCs/>
          <w:color w:val="474E49"/>
          <w:sz w:val="18"/>
          <w:szCs w:val="18"/>
        </w:rPr>
        <w:t>Canadian Journal of Fisheries and Aquatic Sciences</w:t>
      </w:r>
      <w:r>
        <w:rPr>
          <w:rStyle w:val="apple-converted-space"/>
          <w:rFonts w:ascii="Arial" w:hAnsi="Arial" w:cs="Arial"/>
          <w:color w:val="474E49"/>
          <w:sz w:val="18"/>
          <w:szCs w:val="18"/>
        </w:rPr>
        <w:t> </w:t>
      </w:r>
      <w:r>
        <w:rPr>
          <w:rStyle w:val="apple-style-span"/>
          <w:rFonts w:ascii="Arial" w:hAnsi="Arial" w:cs="Arial"/>
          <w:color w:val="474E49"/>
          <w:sz w:val="18"/>
          <w:szCs w:val="18"/>
        </w:rPr>
        <w:t>66.8 (2009): 1371+.</w:t>
      </w:r>
      <w:r>
        <w:rPr>
          <w:rStyle w:val="apple-converted-space"/>
          <w:rFonts w:ascii="Arial" w:hAnsi="Arial" w:cs="Arial"/>
          <w:color w:val="474E49"/>
          <w:sz w:val="18"/>
          <w:szCs w:val="18"/>
        </w:rPr>
        <w:t> </w:t>
      </w:r>
      <w:proofErr w:type="gramStart"/>
      <w:r>
        <w:rPr>
          <w:rStyle w:val="apple-style-span"/>
          <w:rFonts w:ascii="Arial" w:hAnsi="Arial" w:cs="Arial"/>
          <w:i/>
          <w:iCs/>
          <w:color w:val="474E49"/>
          <w:sz w:val="18"/>
          <w:szCs w:val="18"/>
        </w:rPr>
        <w:t xml:space="preserve">Academic </w:t>
      </w:r>
      <w:proofErr w:type="spellStart"/>
      <w:r>
        <w:rPr>
          <w:rStyle w:val="apple-style-span"/>
          <w:rFonts w:ascii="Arial" w:hAnsi="Arial" w:cs="Arial"/>
          <w:i/>
          <w:iCs/>
          <w:color w:val="474E49"/>
          <w:sz w:val="18"/>
          <w:szCs w:val="18"/>
        </w:rPr>
        <w:t>OneFile</w:t>
      </w:r>
      <w:proofErr w:type="spellEnd"/>
      <w:r>
        <w:rPr>
          <w:rStyle w:val="apple-style-span"/>
          <w:rFonts w:ascii="Arial" w:hAnsi="Arial" w:cs="Arial"/>
          <w:color w:val="474E49"/>
          <w:sz w:val="18"/>
          <w:szCs w:val="18"/>
        </w:rPr>
        <w:t>.</w:t>
      </w:r>
      <w:proofErr w:type="gramEnd"/>
      <w:r>
        <w:rPr>
          <w:rStyle w:val="apple-style-span"/>
          <w:rFonts w:ascii="Arial" w:hAnsi="Arial" w:cs="Arial"/>
          <w:color w:val="474E49"/>
          <w:sz w:val="18"/>
          <w:szCs w:val="18"/>
        </w:rPr>
        <w:t xml:space="preserve"> </w:t>
      </w:r>
      <w:proofErr w:type="gramStart"/>
      <w:r>
        <w:rPr>
          <w:rStyle w:val="apple-style-span"/>
          <w:rFonts w:ascii="Arial" w:hAnsi="Arial" w:cs="Arial"/>
          <w:color w:val="474E49"/>
          <w:sz w:val="18"/>
          <w:szCs w:val="18"/>
        </w:rPr>
        <w:t>Web.</w:t>
      </w:r>
      <w:proofErr w:type="gramEnd"/>
      <w:r>
        <w:rPr>
          <w:rStyle w:val="apple-style-span"/>
          <w:rFonts w:ascii="Arial" w:hAnsi="Arial" w:cs="Arial"/>
          <w:color w:val="474E49"/>
          <w:sz w:val="18"/>
          <w:szCs w:val="18"/>
        </w:rPr>
        <w:t xml:space="preserve"> 15 Nov. 2010.</w:t>
      </w:r>
    </w:p>
    <w:sectPr w:rsidR="005D5892" w:rsidSect="00102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892"/>
    <w:rsid w:val="00095B3A"/>
    <w:rsid w:val="0010286E"/>
    <w:rsid w:val="00116B8E"/>
    <w:rsid w:val="005D5892"/>
    <w:rsid w:val="006C2307"/>
    <w:rsid w:val="008D0784"/>
    <w:rsid w:val="008E69F8"/>
    <w:rsid w:val="00947819"/>
    <w:rsid w:val="00BA2063"/>
    <w:rsid w:val="00D22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D5892"/>
  </w:style>
  <w:style w:type="character" w:customStyle="1" w:styleId="apple-converted-space">
    <w:name w:val="apple-converted-space"/>
    <w:basedOn w:val="DefaultParagraphFont"/>
    <w:rsid w:val="005D5892"/>
  </w:style>
  <w:style w:type="character" w:customStyle="1" w:styleId="apple-tab-span">
    <w:name w:val="apple-tab-span"/>
    <w:basedOn w:val="DefaultParagraphFont"/>
    <w:rsid w:val="006C2307"/>
  </w:style>
</w:styles>
</file>

<file path=word/webSettings.xml><?xml version="1.0" encoding="utf-8"?>
<w:webSettings xmlns:r="http://schemas.openxmlformats.org/officeDocument/2006/relationships" xmlns:w="http://schemas.openxmlformats.org/wordprocessingml/2006/main">
  <w:divs>
    <w:div w:id="965742830">
      <w:bodyDiv w:val="1"/>
      <w:marLeft w:val="0"/>
      <w:marRight w:val="0"/>
      <w:marTop w:val="0"/>
      <w:marBottom w:val="0"/>
      <w:divBdr>
        <w:top w:val="none" w:sz="0" w:space="0" w:color="auto"/>
        <w:left w:val="none" w:sz="0" w:space="0" w:color="auto"/>
        <w:bottom w:val="none" w:sz="0" w:space="0" w:color="auto"/>
        <w:right w:val="none" w:sz="0" w:space="0" w:color="auto"/>
      </w:divBdr>
    </w:div>
    <w:div w:id="1689284082">
      <w:bodyDiv w:val="1"/>
      <w:marLeft w:val="0"/>
      <w:marRight w:val="0"/>
      <w:marTop w:val="0"/>
      <w:marBottom w:val="0"/>
      <w:divBdr>
        <w:top w:val="none" w:sz="0" w:space="0" w:color="auto"/>
        <w:left w:val="none" w:sz="0" w:space="0" w:color="auto"/>
        <w:bottom w:val="none" w:sz="0" w:space="0" w:color="auto"/>
        <w:right w:val="none" w:sz="0" w:space="0" w:color="auto"/>
      </w:divBdr>
      <w:divsChild>
        <w:div w:id="93625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7</cp:revision>
  <dcterms:created xsi:type="dcterms:W3CDTF">2010-11-15T12:09:00Z</dcterms:created>
  <dcterms:modified xsi:type="dcterms:W3CDTF">2010-11-15T13:07:00Z</dcterms:modified>
</cp:coreProperties>
</file>